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E6D" w:rsidRDefault="008C0E6D" w:rsidP="008C0E6D">
      <w:pPr>
        <w:pStyle w:val="Nagwek3"/>
        <w:jc w:val="center"/>
        <w:rPr>
          <w:rStyle w:val="Pogrubienie"/>
          <w:b/>
          <w:bCs/>
        </w:rPr>
      </w:pPr>
      <w:r>
        <w:rPr>
          <w:rStyle w:val="Pogrubienie"/>
          <w:b/>
          <w:bCs/>
        </w:rPr>
        <w:t>Jak odbudować zaufanie dziecka i zachęcić do współpracy</w:t>
      </w:r>
    </w:p>
    <w:p w:rsidR="008C0E6D" w:rsidRDefault="008C0E6D" w:rsidP="008C0E6D">
      <w:pPr>
        <w:pStyle w:val="Nagwek3"/>
        <w:ind w:firstLine="708"/>
        <w:jc w:val="both"/>
        <w:rPr>
          <w:b w:val="0"/>
        </w:rPr>
      </w:pPr>
      <w:r w:rsidRPr="00380583">
        <w:rPr>
          <w:b w:val="0"/>
        </w:rPr>
        <w:t>Zaufanie to fundament każdej relacji, a w przypadku dzieci ma szczególne znaczenie. To właśnie dzięki niemu maluchy czują się bezpieczne, pewne siebie i otwarte na rozmowę z rodzicem. Wzajemne zrozumienie i skuteczna komunikacja pozwalają dziecku nie tylko wyrażać emocje, ale też uczyć się radzenia sobie z trudnymi sytuacjami. Kiedy rodzic słucha, rozumie i wspiera, buduje most, który pomaga dziecku rozwijać się, podejmować decyzje i wierzyć we własne możliwości. Właściwe podejście do rozmowy sprawia, że dziecko nie boi się przyznać do błędu, zadać pytania czy podzielić się swoimi przeżyciami. Jak więc budować taką więź? Kluczem jest uważność, konsekwencja i otwartość na potrzeby dziecka.</w:t>
      </w:r>
    </w:p>
    <w:p w:rsidR="008C0E6D" w:rsidRPr="00380583" w:rsidRDefault="008C0E6D" w:rsidP="008C0E6D">
      <w:pPr>
        <w:pStyle w:val="Nagwek3"/>
        <w:ind w:firstLine="708"/>
        <w:jc w:val="both"/>
        <w:rPr>
          <w:b w:val="0"/>
        </w:rPr>
      </w:pPr>
      <w:r w:rsidRPr="00E44954">
        <w:rPr>
          <w:b w:val="0"/>
        </w:rPr>
        <w:t xml:space="preserve">Zaufanie jest kluczowym elementem w rozwoju emocjonalnym dziecka, ponieważ tworzy bezpieczną przestrzeń do wyrażania uczuć, nauki radzenia sobie z emocjami oraz budowania relacji z innymi. </w:t>
      </w:r>
    </w:p>
    <w:p w:rsidR="008C0E6D" w:rsidRDefault="008C0E6D" w:rsidP="008C0E6D">
      <w:pPr>
        <w:pStyle w:val="Nagwek4"/>
      </w:pPr>
      <w:r>
        <w:rPr>
          <w:rStyle w:val="Pogrubienie"/>
          <w:b/>
          <w:bCs/>
        </w:rPr>
        <w:t>1. Odbudowanie zaufania poprzez komunikację</w:t>
      </w:r>
    </w:p>
    <w:p w:rsidR="008C0E6D" w:rsidRDefault="008C0E6D" w:rsidP="008C0E6D">
      <w:pPr>
        <w:pStyle w:val="NormalnyWeb"/>
      </w:pPr>
      <w:r>
        <w:t>Dziecko potrzebuje poczucia bezpieczeństwa i przekonania, że jego emocje są ważne. Przykłady:</w:t>
      </w:r>
    </w:p>
    <w:p w:rsidR="008C0E6D" w:rsidRDefault="008C0E6D" w:rsidP="008C0E6D">
      <w:pPr>
        <w:pStyle w:val="NormalnyWeb"/>
        <w:numPr>
          <w:ilvl w:val="0"/>
          <w:numId w:val="1"/>
        </w:numPr>
      </w:pPr>
      <w:r>
        <w:rPr>
          <w:rStyle w:val="Pogrubienie"/>
        </w:rPr>
        <w:t>Rozmawiaj o trudnych sytuacjach</w:t>
      </w:r>
    </w:p>
    <w:p w:rsidR="008C0E6D" w:rsidRDefault="008C0E6D" w:rsidP="008C0E6D">
      <w:pPr>
        <w:pStyle w:val="NormalnyWeb"/>
        <w:numPr>
          <w:ilvl w:val="1"/>
          <w:numId w:val="1"/>
        </w:numPr>
      </w:pPr>
      <w:r>
        <w:t>Jeśli dziecko ukryło złamaną zabawkę, warto powiedzieć: „Wiem, że martwisz się o tę zabawkę, ale jeśli coś się zepsuje, możemy wspólnie znaleźć rozwiązanie.”</w:t>
      </w:r>
    </w:p>
    <w:p w:rsidR="008C0E6D" w:rsidRDefault="008C0E6D" w:rsidP="008C0E6D">
      <w:pPr>
        <w:pStyle w:val="NormalnyWeb"/>
        <w:numPr>
          <w:ilvl w:val="0"/>
          <w:numId w:val="1"/>
        </w:numPr>
      </w:pPr>
      <w:r>
        <w:rPr>
          <w:rStyle w:val="Pogrubienie"/>
        </w:rPr>
        <w:t>Pokazuj, że błędy można naprawić</w:t>
      </w:r>
    </w:p>
    <w:p w:rsidR="008C0E6D" w:rsidRDefault="008C0E6D" w:rsidP="008C0E6D">
      <w:pPr>
        <w:pStyle w:val="NormalnyWeb"/>
        <w:numPr>
          <w:ilvl w:val="1"/>
          <w:numId w:val="1"/>
        </w:numPr>
      </w:pPr>
      <w:r>
        <w:t>„Wylałeś sok? Nic się nie stało, pomożemy sobie nawzajem to wytrzeć.”</w:t>
      </w:r>
    </w:p>
    <w:p w:rsidR="008C0E6D" w:rsidRDefault="008C0E6D" w:rsidP="008C0E6D">
      <w:pPr>
        <w:pStyle w:val="NormalnyWeb"/>
        <w:numPr>
          <w:ilvl w:val="0"/>
          <w:numId w:val="1"/>
        </w:numPr>
      </w:pPr>
      <w:r>
        <w:rPr>
          <w:rStyle w:val="Pogrubienie"/>
        </w:rPr>
        <w:t>Ustal granice i konsekwentnie ich przestrzegaj</w:t>
      </w:r>
    </w:p>
    <w:p w:rsidR="008C0E6D" w:rsidRDefault="008C0E6D" w:rsidP="008C0E6D">
      <w:pPr>
        <w:pStyle w:val="NormalnyWeb"/>
        <w:numPr>
          <w:ilvl w:val="1"/>
          <w:numId w:val="1"/>
        </w:numPr>
      </w:pPr>
      <w:r>
        <w:t>„Przed snem zawsze odkładamy zabawki na miejsce, to pomaga nam utrzymać porządek.”</w:t>
      </w:r>
    </w:p>
    <w:p w:rsidR="008C0E6D" w:rsidRDefault="008C0E6D" w:rsidP="008C0E6D">
      <w:pPr>
        <w:pStyle w:val="NormalnyWeb"/>
        <w:numPr>
          <w:ilvl w:val="0"/>
          <w:numId w:val="1"/>
        </w:numPr>
      </w:pPr>
      <w:r>
        <w:rPr>
          <w:rStyle w:val="Pogrubienie"/>
        </w:rPr>
        <w:t>Techniki radzenia sobie w trudnych momentach</w:t>
      </w:r>
    </w:p>
    <w:p w:rsidR="008C0E6D" w:rsidRDefault="008C0E6D" w:rsidP="008C0E6D">
      <w:pPr>
        <w:pStyle w:val="NormalnyWeb"/>
        <w:numPr>
          <w:ilvl w:val="1"/>
          <w:numId w:val="1"/>
        </w:numPr>
      </w:pPr>
      <w:r>
        <w:t>Gdy dziecko zaczyna wpadać w złość, można powiedzieć: „Spróbujmy razem wziąć kilka głębokich oddechów, to może pomóc nam się uspokoić.”</w:t>
      </w:r>
    </w:p>
    <w:p w:rsidR="008C0E6D" w:rsidRDefault="008C0E6D" w:rsidP="008C0E6D">
      <w:pPr>
        <w:pStyle w:val="Nagwek4"/>
      </w:pPr>
      <w:r>
        <w:rPr>
          <w:rStyle w:val="Pogrubienie"/>
          <w:b/>
          <w:bCs/>
        </w:rPr>
        <w:t>2. Strategie zachęcające dziecko do współpracy</w:t>
      </w:r>
    </w:p>
    <w:p w:rsidR="008C0E6D" w:rsidRDefault="008C0E6D" w:rsidP="008C0E6D">
      <w:pPr>
        <w:pStyle w:val="NormalnyWeb"/>
        <w:numPr>
          <w:ilvl w:val="0"/>
          <w:numId w:val="2"/>
        </w:numPr>
      </w:pPr>
      <w:r>
        <w:rPr>
          <w:rStyle w:val="Pogrubienie"/>
        </w:rPr>
        <w:t>Daj wybór zamiast groźby</w:t>
      </w:r>
    </w:p>
    <w:p w:rsidR="008C0E6D" w:rsidRDefault="008C0E6D" w:rsidP="008C0E6D">
      <w:pPr>
        <w:pStyle w:val="NormalnyWeb"/>
        <w:numPr>
          <w:ilvl w:val="1"/>
          <w:numId w:val="2"/>
        </w:numPr>
      </w:pPr>
      <w:r>
        <w:t>„Nie rzucamy piaskiem. Możesz zamiast tego pobawić się w piaskownicy albo poskakać na huśtawce. Co wybierasz?”</w:t>
      </w:r>
    </w:p>
    <w:p w:rsidR="008C0E6D" w:rsidRDefault="008C0E6D" w:rsidP="008C0E6D">
      <w:pPr>
        <w:pStyle w:val="NormalnyWeb"/>
        <w:numPr>
          <w:ilvl w:val="0"/>
          <w:numId w:val="2"/>
        </w:numPr>
      </w:pPr>
      <w:r>
        <w:rPr>
          <w:rStyle w:val="Pogrubienie"/>
        </w:rPr>
        <w:t>Opisz swoje uczucia</w:t>
      </w:r>
    </w:p>
    <w:p w:rsidR="008C0E6D" w:rsidRDefault="008C0E6D" w:rsidP="008C0E6D">
      <w:pPr>
        <w:pStyle w:val="NormalnyWeb"/>
        <w:numPr>
          <w:ilvl w:val="1"/>
          <w:numId w:val="2"/>
        </w:numPr>
      </w:pPr>
      <w:r>
        <w:t>„Martwię się, że jeśli rzucisz piaskiem, ktoś może się skaleczyć.”</w:t>
      </w:r>
    </w:p>
    <w:p w:rsidR="008C0E6D" w:rsidRDefault="008C0E6D" w:rsidP="008C0E6D">
      <w:pPr>
        <w:pStyle w:val="NormalnyWeb"/>
        <w:numPr>
          <w:ilvl w:val="0"/>
          <w:numId w:val="2"/>
        </w:numPr>
      </w:pPr>
      <w:r>
        <w:rPr>
          <w:rStyle w:val="Pogrubienie"/>
        </w:rPr>
        <w:t>Zażartuj</w:t>
      </w:r>
    </w:p>
    <w:p w:rsidR="008C0E6D" w:rsidRDefault="008C0E6D" w:rsidP="008C0E6D">
      <w:pPr>
        <w:pStyle w:val="NormalnyWeb"/>
        <w:numPr>
          <w:ilvl w:val="1"/>
          <w:numId w:val="2"/>
        </w:numPr>
      </w:pPr>
      <w:r>
        <w:t>Jeśli dziecko nie chce się ubrać, można powiedzieć z uśmiechem: „Oj, czyżby twoje ubranie uciekło i muszę je złapać?”</w:t>
      </w:r>
    </w:p>
    <w:p w:rsidR="008C0E6D" w:rsidRDefault="008C0E6D" w:rsidP="008C0E6D">
      <w:pPr>
        <w:pStyle w:val="NormalnyWeb"/>
        <w:numPr>
          <w:ilvl w:val="0"/>
          <w:numId w:val="2"/>
        </w:numPr>
      </w:pPr>
      <w:r>
        <w:rPr>
          <w:rStyle w:val="Pogrubienie"/>
        </w:rPr>
        <w:t>Podejmij działanie bez obrażania</w:t>
      </w:r>
    </w:p>
    <w:p w:rsidR="008C0E6D" w:rsidRDefault="008C0E6D" w:rsidP="008C0E6D">
      <w:pPr>
        <w:pStyle w:val="NormalnyWeb"/>
        <w:numPr>
          <w:ilvl w:val="1"/>
          <w:numId w:val="2"/>
        </w:numPr>
      </w:pPr>
      <w:r>
        <w:t>„Muszę zabrać tę zabawkę, bo rzucanie jej może kogoś zranić.”</w:t>
      </w:r>
    </w:p>
    <w:p w:rsidR="008C0E6D" w:rsidRDefault="008C0E6D" w:rsidP="008C0E6D">
      <w:pPr>
        <w:pStyle w:val="NormalnyWeb"/>
        <w:numPr>
          <w:ilvl w:val="0"/>
          <w:numId w:val="2"/>
        </w:numPr>
      </w:pPr>
      <w:r>
        <w:rPr>
          <w:rStyle w:val="Pogrubienie"/>
        </w:rPr>
        <w:t>Udziel informacji zamiast pouczania</w:t>
      </w:r>
    </w:p>
    <w:p w:rsidR="008C0E6D" w:rsidRDefault="008C0E6D" w:rsidP="008C0E6D">
      <w:pPr>
        <w:pStyle w:val="NormalnyWeb"/>
        <w:numPr>
          <w:ilvl w:val="1"/>
          <w:numId w:val="2"/>
        </w:numPr>
      </w:pPr>
      <w:r>
        <w:t>„Kapcie nosimy na stopach, żeby było nam ciepło”.</w:t>
      </w:r>
    </w:p>
    <w:p w:rsidR="008C0E6D" w:rsidRDefault="008C0E6D" w:rsidP="008C0E6D">
      <w:pPr>
        <w:pStyle w:val="NormalnyWeb"/>
        <w:ind w:left="1440"/>
      </w:pPr>
    </w:p>
    <w:p w:rsidR="008C0E6D" w:rsidRDefault="008C0E6D" w:rsidP="008C0E6D">
      <w:pPr>
        <w:pStyle w:val="NormalnyWeb"/>
        <w:numPr>
          <w:ilvl w:val="0"/>
          <w:numId w:val="2"/>
        </w:numPr>
      </w:pPr>
      <w:r>
        <w:rPr>
          <w:rStyle w:val="Pogrubienie"/>
        </w:rPr>
        <w:t>Powiedz to jednym słowem</w:t>
      </w:r>
    </w:p>
    <w:p w:rsidR="008C0E6D" w:rsidRDefault="008C0E6D" w:rsidP="008C0E6D">
      <w:pPr>
        <w:pStyle w:val="NormalnyWeb"/>
        <w:numPr>
          <w:ilvl w:val="1"/>
          <w:numId w:val="2"/>
        </w:numPr>
      </w:pPr>
      <w:r>
        <w:t>Zamiast mówić: „Siadaj na krześle, bo jedzenie spada na podłogę”, można po prostu powiedzieć: „Krzesło.”</w:t>
      </w:r>
    </w:p>
    <w:p w:rsidR="008C0E6D" w:rsidRDefault="008C0E6D" w:rsidP="008C0E6D">
      <w:pPr>
        <w:pStyle w:val="NormalnyWeb"/>
        <w:numPr>
          <w:ilvl w:val="0"/>
          <w:numId w:val="2"/>
        </w:numPr>
      </w:pPr>
      <w:r>
        <w:rPr>
          <w:rStyle w:val="Pogrubienie"/>
        </w:rPr>
        <w:t>Pozwól dziecku za coś odpowiadać</w:t>
      </w:r>
    </w:p>
    <w:p w:rsidR="008C0E6D" w:rsidRDefault="008C0E6D" w:rsidP="008C0E6D">
      <w:pPr>
        <w:pStyle w:val="NormalnyWeb"/>
        <w:numPr>
          <w:ilvl w:val="1"/>
          <w:numId w:val="2"/>
        </w:numPr>
      </w:pPr>
      <w:r>
        <w:t>„Zegar pokaże nam, kiedy czas wychodzić. Chcesz go nastawić?”</w:t>
      </w:r>
    </w:p>
    <w:p w:rsidR="008C0E6D" w:rsidRDefault="008C0E6D" w:rsidP="008C0E6D">
      <w:pPr>
        <w:pStyle w:val="NormalnyWeb"/>
        <w:numPr>
          <w:ilvl w:val="0"/>
          <w:numId w:val="2"/>
        </w:numPr>
      </w:pPr>
      <w:r>
        <w:rPr>
          <w:rStyle w:val="Pogrubienie"/>
        </w:rPr>
        <w:t>Doceniaj postępy zanim powiesz, co trzeba jeszcze zrobić</w:t>
      </w:r>
    </w:p>
    <w:p w:rsidR="008C0E6D" w:rsidRDefault="008C0E6D" w:rsidP="008C0E6D">
      <w:pPr>
        <w:pStyle w:val="NormalnyWeb"/>
        <w:numPr>
          <w:ilvl w:val="1"/>
          <w:numId w:val="2"/>
        </w:numPr>
      </w:pPr>
      <w:r>
        <w:t>„Świetnie, że sam założyłeś buty! Teraz tylko zapniemy kurtkę.”</w:t>
      </w:r>
    </w:p>
    <w:p w:rsidR="008C0E6D" w:rsidRDefault="008C0E6D" w:rsidP="008C0E6D">
      <w:pPr>
        <w:pStyle w:val="Nagwek4"/>
      </w:pPr>
      <w:r>
        <w:rPr>
          <w:rStyle w:val="Pogrubienie"/>
          <w:b/>
          <w:bCs/>
        </w:rPr>
        <w:t>3. Rozwiązywanie konfliktów</w:t>
      </w:r>
    </w:p>
    <w:p w:rsidR="008C0E6D" w:rsidRDefault="008C0E6D" w:rsidP="008C0E6D">
      <w:pPr>
        <w:pStyle w:val="NormalnyWeb"/>
        <w:numPr>
          <w:ilvl w:val="0"/>
          <w:numId w:val="3"/>
        </w:numPr>
      </w:pPr>
      <w:r>
        <w:rPr>
          <w:rStyle w:val="Pogrubienie"/>
        </w:rPr>
        <w:t>Wyraź dobitnie swoje uczucia</w:t>
      </w:r>
    </w:p>
    <w:p w:rsidR="008C0E6D" w:rsidRDefault="008C0E6D" w:rsidP="008C0E6D">
      <w:pPr>
        <w:pStyle w:val="NormalnyWeb"/>
        <w:numPr>
          <w:ilvl w:val="1"/>
          <w:numId w:val="3"/>
        </w:numPr>
      </w:pPr>
      <w:r>
        <w:t>„Nie podoba mi się to, że rzucasz klockami, bo mogą się zniszczyć.”</w:t>
      </w:r>
    </w:p>
    <w:p w:rsidR="008C0E6D" w:rsidRDefault="008C0E6D" w:rsidP="008C0E6D">
      <w:pPr>
        <w:pStyle w:val="NormalnyWeb"/>
        <w:numPr>
          <w:ilvl w:val="0"/>
          <w:numId w:val="3"/>
        </w:numPr>
      </w:pPr>
      <w:r>
        <w:rPr>
          <w:rStyle w:val="Pogrubienie"/>
        </w:rPr>
        <w:t>Pokaż, jak naprawić szkody</w:t>
      </w:r>
    </w:p>
    <w:p w:rsidR="008C0E6D" w:rsidRDefault="008C0E6D" w:rsidP="008C0E6D">
      <w:pPr>
        <w:pStyle w:val="NormalnyWeb"/>
        <w:numPr>
          <w:ilvl w:val="1"/>
          <w:numId w:val="3"/>
        </w:numPr>
      </w:pPr>
      <w:r>
        <w:t>„Twój brat się rozpłakał po tym, jak go popchnąłeś. Może warto go przeprosić?”</w:t>
      </w:r>
    </w:p>
    <w:p w:rsidR="008C0E6D" w:rsidRDefault="008C0E6D" w:rsidP="008C0E6D">
      <w:pPr>
        <w:pStyle w:val="NormalnyWeb"/>
        <w:numPr>
          <w:ilvl w:val="0"/>
          <w:numId w:val="3"/>
        </w:numPr>
      </w:pPr>
      <w:r>
        <w:rPr>
          <w:rStyle w:val="Pogrubienie"/>
        </w:rPr>
        <w:t>Daj wybór</w:t>
      </w:r>
    </w:p>
    <w:p w:rsidR="008C0E6D" w:rsidRDefault="008C0E6D" w:rsidP="008C0E6D">
      <w:pPr>
        <w:pStyle w:val="NormalnyWeb"/>
        <w:numPr>
          <w:ilvl w:val="1"/>
          <w:numId w:val="3"/>
        </w:numPr>
      </w:pPr>
      <w:r>
        <w:t>„Widzę, że masz dużo energii. Możesz pobiegać na dworze albo pograć w piłkę.”</w:t>
      </w:r>
    </w:p>
    <w:p w:rsidR="008C0E6D" w:rsidRDefault="008C0E6D" w:rsidP="008C0E6D">
      <w:pPr>
        <w:pStyle w:val="NormalnyWeb"/>
        <w:numPr>
          <w:ilvl w:val="0"/>
          <w:numId w:val="3"/>
        </w:numPr>
      </w:pPr>
      <w:r>
        <w:rPr>
          <w:rStyle w:val="Pogrubienie"/>
        </w:rPr>
        <w:t>Rozwiązanie konfliktów krok po kroku</w:t>
      </w:r>
    </w:p>
    <w:p w:rsidR="008C0E6D" w:rsidRDefault="008C0E6D" w:rsidP="008C0E6D">
      <w:pPr>
        <w:pStyle w:val="NormalnyWeb"/>
        <w:numPr>
          <w:ilvl w:val="1"/>
          <w:numId w:val="4"/>
        </w:numPr>
      </w:pPr>
      <w:r>
        <w:rPr>
          <w:rStyle w:val="Pogrubienie"/>
        </w:rPr>
        <w:t>Zaakceptuj uczucia dziecka</w:t>
      </w:r>
      <w:r>
        <w:t xml:space="preserve"> – „Widzę, że bardzo chcesz rysować po różnych miejscach.”</w:t>
      </w:r>
    </w:p>
    <w:p w:rsidR="008C0E6D" w:rsidRDefault="008C0E6D" w:rsidP="008C0E6D">
      <w:pPr>
        <w:pStyle w:val="NormalnyWeb"/>
        <w:numPr>
          <w:ilvl w:val="1"/>
          <w:numId w:val="4"/>
        </w:numPr>
      </w:pPr>
      <w:r>
        <w:rPr>
          <w:rStyle w:val="Pogrubienie"/>
        </w:rPr>
        <w:t>Opisz problem</w:t>
      </w:r>
      <w:r>
        <w:t xml:space="preserve"> – „Nie chcemy rysować po meblach, bo trudno to potem usunąć.”</w:t>
      </w:r>
    </w:p>
    <w:p w:rsidR="008C0E6D" w:rsidRDefault="008C0E6D" w:rsidP="008C0E6D">
      <w:pPr>
        <w:pStyle w:val="NormalnyWeb"/>
        <w:numPr>
          <w:ilvl w:val="1"/>
          <w:numId w:val="4"/>
        </w:numPr>
      </w:pPr>
      <w:r>
        <w:rPr>
          <w:rStyle w:val="Pogrubienie"/>
        </w:rPr>
        <w:t>Poproś o pomysły</w:t>
      </w:r>
      <w:r>
        <w:t xml:space="preserve"> – „Na czym moglibyśmy rysować zamiast na meblach?”</w:t>
      </w:r>
    </w:p>
    <w:p w:rsidR="008C0E6D" w:rsidRDefault="008C0E6D" w:rsidP="008C0E6D">
      <w:pPr>
        <w:pStyle w:val="NormalnyWeb"/>
        <w:numPr>
          <w:ilvl w:val="1"/>
          <w:numId w:val="4"/>
        </w:numPr>
      </w:pPr>
      <w:r>
        <w:rPr>
          <w:rStyle w:val="Pogrubienie"/>
        </w:rPr>
        <w:t>Zapisz pomysły</w:t>
      </w:r>
      <w:r>
        <w:t xml:space="preserve"> – np. „Możemy używać tablicy, dużych kartonów albo specjalnej folii.”</w:t>
      </w:r>
    </w:p>
    <w:p w:rsidR="008C0E6D" w:rsidRDefault="008C0E6D" w:rsidP="008C0E6D">
      <w:pPr>
        <w:pStyle w:val="NormalnyWeb"/>
        <w:numPr>
          <w:ilvl w:val="1"/>
          <w:numId w:val="4"/>
        </w:numPr>
      </w:pPr>
      <w:r>
        <w:rPr>
          <w:rStyle w:val="Pogrubienie"/>
        </w:rPr>
        <w:t>Wybierz najlepsze rozwiązanie</w:t>
      </w:r>
      <w:r>
        <w:t xml:space="preserve"> – „Spróbujmy rysować na dużym kartonie. Podoba ci się ten pomysł?”</w:t>
      </w:r>
    </w:p>
    <w:p w:rsidR="008C0E6D" w:rsidRDefault="008C0E6D" w:rsidP="008C0E6D">
      <w:pPr>
        <w:pStyle w:val="NormalnyWeb"/>
        <w:numPr>
          <w:ilvl w:val="1"/>
          <w:numId w:val="4"/>
        </w:numPr>
      </w:pPr>
      <w:r>
        <w:rPr>
          <w:rStyle w:val="Pogrubienie"/>
        </w:rPr>
        <w:t>Testuj rozwiązania</w:t>
      </w:r>
      <w:r>
        <w:t xml:space="preserve"> – „Zobaczmy, jak się sprawdzi pomysł z kartonem!”</w:t>
      </w:r>
    </w:p>
    <w:p w:rsidR="008C0E6D" w:rsidRDefault="008C0E6D" w:rsidP="008C0E6D">
      <w:pPr>
        <w:pStyle w:val="NormalnyWeb"/>
        <w:ind w:firstLine="708"/>
      </w:pPr>
      <w:r>
        <w:t xml:space="preserve">Stosowanie tych metod pomaga dziecku czuć się zrozumianym, wspiera jego samodzielność i uczy zdrowej komunikacji. </w:t>
      </w:r>
    </w:p>
    <w:p w:rsidR="002B25FA" w:rsidRDefault="002B25FA">
      <w:bookmarkStart w:id="0" w:name="_GoBack"/>
      <w:bookmarkEnd w:id="0"/>
    </w:p>
    <w:sectPr w:rsidR="002B25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D03FC"/>
    <w:multiLevelType w:val="hybridMultilevel"/>
    <w:tmpl w:val="022CA1AE"/>
    <w:lvl w:ilvl="0" w:tplc="13C85004">
      <w:start w:val="1"/>
      <w:numFmt w:val="bullet"/>
      <w:lvlText w:val=""/>
      <w:lvlJc w:val="left"/>
      <w:pPr>
        <w:tabs>
          <w:tab w:val="num" w:pos="720"/>
        </w:tabs>
        <w:ind w:left="720" w:hanging="360"/>
      </w:pPr>
      <w:rPr>
        <w:rFonts w:ascii="Symbol" w:hAnsi="Symbol" w:hint="default"/>
        <w:sz w:val="20"/>
      </w:rPr>
    </w:lvl>
    <w:lvl w:ilvl="1" w:tplc="3FA4D91C">
      <w:start w:val="1"/>
      <w:numFmt w:val="decimal"/>
      <w:lvlText w:val="%2."/>
      <w:lvlJc w:val="left"/>
      <w:pPr>
        <w:tabs>
          <w:tab w:val="num" w:pos="1440"/>
        </w:tabs>
        <w:ind w:left="1440" w:hanging="360"/>
      </w:pPr>
    </w:lvl>
    <w:lvl w:ilvl="2" w:tplc="B7C8E306" w:tentative="1">
      <w:start w:val="1"/>
      <w:numFmt w:val="bullet"/>
      <w:lvlText w:val=""/>
      <w:lvlJc w:val="left"/>
      <w:pPr>
        <w:tabs>
          <w:tab w:val="num" w:pos="2160"/>
        </w:tabs>
        <w:ind w:left="2160" w:hanging="360"/>
      </w:pPr>
      <w:rPr>
        <w:rFonts w:ascii="Wingdings" w:hAnsi="Wingdings" w:hint="default"/>
        <w:sz w:val="20"/>
      </w:rPr>
    </w:lvl>
    <w:lvl w:ilvl="3" w:tplc="18F249D2" w:tentative="1">
      <w:start w:val="1"/>
      <w:numFmt w:val="bullet"/>
      <w:lvlText w:val=""/>
      <w:lvlJc w:val="left"/>
      <w:pPr>
        <w:tabs>
          <w:tab w:val="num" w:pos="2880"/>
        </w:tabs>
        <w:ind w:left="2880" w:hanging="360"/>
      </w:pPr>
      <w:rPr>
        <w:rFonts w:ascii="Wingdings" w:hAnsi="Wingdings" w:hint="default"/>
        <w:sz w:val="20"/>
      </w:rPr>
    </w:lvl>
    <w:lvl w:ilvl="4" w:tplc="78501466" w:tentative="1">
      <w:start w:val="1"/>
      <w:numFmt w:val="bullet"/>
      <w:lvlText w:val=""/>
      <w:lvlJc w:val="left"/>
      <w:pPr>
        <w:tabs>
          <w:tab w:val="num" w:pos="3600"/>
        </w:tabs>
        <w:ind w:left="3600" w:hanging="360"/>
      </w:pPr>
      <w:rPr>
        <w:rFonts w:ascii="Wingdings" w:hAnsi="Wingdings" w:hint="default"/>
        <w:sz w:val="20"/>
      </w:rPr>
    </w:lvl>
    <w:lvl w:ilvl="5" w:tplc="051C57E4" w:tentative="1">
      <w:start w:val="1"/>
      <w:numFmt w:val="bullet"/>
      <w:lvlText w:val=""/>
      <w:lvlJc w:val="left"/>
      <w:pPr>
        <w:tabs>
          <w:tab w:val="num" w:pos="4320"/>
        </w:tabs>
        <w:ind w:left="4320" w:hanging="360"/>
      </w:pPr>
      <w:rPr>
        <w:rFonts w:ascii="Wingdings" w:hAnsi="Wingdings" w:hint="default"/>
        <w:sz w:val="20"/>
      </w:rPr>
    </w:lvl>
    <w:lvl w:ilvl="6" w:tplc="1E32A706" w:tentative="1">
      <w:start w:val="1"/>
      <w:numFmt w:val="bullet"/>
      <w:lvlText w:val=""/>
      <w:lvlJc w:val="left"/>
      <w:pPr>
        <w:tabs>
          <w:tab w:val="num" w:pos="5040"/>
        </w:tabs>
        <w:ind w:left="5040" w:hanging="360"/>
      </w:pPr>
      <w:rPr>
        <w:rFonts w:ascii="Wingdings" w:hAnsi="Wingdings" w:hint="default"/>
        <w:sz w:val="20"/>
      </w:rPr>
    </w:lvl>
    <w:lvl w:ilvl="7" w:tplc="2CF2A7EA" w:tentative="1">
      <w:start w:val="1"/>
      <w:numFmt w:val="bullet"/>
      <w:lvlText w:val=""/>
      <w:lvlJc w:val="left"/>
      <w:pPr>
        <w:tabs>
          <w:tab w:val="num" w:pos="5760"/>
        </w:tabs>
        <w:ind w:left="5760" w:hanging="360"/>
      </w:pPr>
      <w:rPr>
        <w:rFonts w:ascii="Wingdings" w:hAnsi="Wingdings" w:hint="default"/>
        <w:sz w:val="20"/>
      </w:rPr>
    </w:lvl>
    <w:lvl w:ilvl="8" w:tplc="4784E68C"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827CB2"/>
    <w:multiLevelType w:val="multilevel"/>
    <w:tmpl w:val="008EA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6D3DF6"/>
    <w:multiLevelType w:val="multilevel"/>
    <w:tmpl w:val="9AB20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B214F9"/>
    <w:multiLevelType w:val="multilevel"/>
    <w:tmpl w:val="71ECD4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924"/>
    <w:rsid w:val="002B25FA"/>
    <w:rsid w:val="006C5924"/>
    <w:rsid w:val="008C0E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586F45-3122-4355-9CF5-9114763E6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link w:val="Nagwek3Znak"/>
    <w:uiPriority w:val="9"/>
    <w:qFormat/>
    <w:rsid w:val="008C0E6D"/>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4">
    <w:name w:val="heading 4"/>
    <w:basedOn w:val="Normalny"/>
    <w:link w:val="Nagwek4Znak"/>
    <w:uiPriority w:val="9"/>
    <w:qFormat/>
    <w:rsid w:val="008C0E6D"/>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8C0E6D"/>
    <w:rPr>
      <w:rFonts w:ascii="Times New Roman" w:eastAsia="Times New Roman" w:hAnsi="Times New Roman" w:cs="Times New Roman"/>
      <w:b/>
      <w:bCs/>
      <w:sz w:val="27"/>
      <w:szCs w:val="27"/>
      <w:lang w:eastAsia="pl-PL"/>
    </w:rPr>
  </w:style>
  <w:style w:type="character" w:customStyle="1" w:styleId="Nagwek4Znak">
    <w:name w:val="Nagłówek 4 Znak"/>
    <w:basedOn w:val="Domylnaczcionkaakapitu"/>
    <w:link w:val="Nagwek4"/>
    <w:uiPriority w:val="9"/>
    <w:rsid w:val="008C0E6D"/>
    <w:rPr>
      <w:rFonts w:ascii="Times New Roman" w:eastAsia="Times New Roman" w:hAnsi="Times New Roman" w:cs="Times New Roman"/>
      <w:b/>
      <w:bCs/>
      <w:sz w:val="24"/>
      <w:szCs w:val="24"/>
      <w:lang w:eastAsia="pl-PL"/>
    </w:rPr>
  </w:style>
  <w:style w:type="paragraph" w:styleId="NormalnyWeb">
    <w:name w:val="Normal (Web)"/>
    <w:basedOn w:val="Normalny"/>
    <w:uiPriority w:val="99"/>
    <w:semiHidden/>
    <w:unhideWhenUsed/>
    <w:rsid w:val="008C0E6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8C0E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3054</Characters>
  <Application>Microsoft Office Word</Application>
  <DocSecurity>0</DocSecurity>
  <Lines>25</Lines>
  <Paragraphs>7</Paragraphs>
  <ScaleCrop>false</ScaleCrop>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psycholog</dc:creator>
  <cp:keywords/>
  <dc:description/>
  <cp:lastModifiedBy>psycholog</cp:lastModifiedBy>
  <cp:revision>2</cp:revision>
  <dcterms:created xsi:type="dcterms:W3CDTF">2025-05-07T08:35:00Z</dcterms:created>
  <dcterms:modified xsi:type="dcterms:W3CDTF">2025-05-07T08:35:00Z</dcterms:modified>
</cp:coreProperties>
</file>